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2D6E4D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D6E4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D6E4D">
              <w:rPr>
                <w:rFonts w:cstheme="minorHAnsi"/>
                <w:b/>
              </w:rPr>
              <w:t>Učitelj/</w:t>
            </w:r>
            <w:proofErr w:type="spellStart"/>
            <w:r w:rsidRPr="002D6E4D">
              <w:rPr>
                <w:rFonts w:cstheme="minorHAnsi"/>
                <w:b/>
              </w:rPr>
              <w:t>ica</w:t>
            </w:r>
            <w:proofErr w:type="spellEnd"/>
            <w:r w:rsidRPr="002D6E4D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2D6E4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2D6E4D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D6E4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D6E4D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D6E4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D6E4D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D6E4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D6E4D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2D6E4D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2D6E4D" w:rsidTr="008936F9">
        <w:tc>
          <w:tcPr>
            <w:tcW w:w="3085" w:type="dxa"/>
            <w:shd w:val="clear" w:color="auto" w:fill="E7E6E6" w:themeFill="background2"/>
          </w:tcPr>
          <w:p w:rsidR="000E0675" w:rsidRPr="002D6E4D" w:rsidRDefault="000E0675" w:rsidP="008936F9">
            <w:pPr>
              <w:rPr>
                <w:rFonts w:cstheme="minorHAnsi"/>
              </w:rPr>
            </w:pPr>
            <w:r w:rsidRPr="002D6E4D">
              <w:rPr>
                <w:rFonts w:cstheme="minorHAnsi"/>
              </w:rPr>
              <w:t xml:space="preserve">TEMA </w:t>
            </w:r>
            <w:r w:rsidR="00A228F3" w:rsidRPr="002D6E4D">
              <w:rPr>
                <w:rFonts w:cstheme="minorHAnsi"/>
              </w:rPr>
              <w:t>TREĆA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2D6E4D" w:rsidRDefault="00A228F3" w:rsidP="008936F9">
            <w:pPr>
              <w:rPr>
                <w:rFonts w:cstheme="minorHAnsi"/>
                <w:b/>
              </w:rPr>
            </w:pPr>
            <w:r w:rsidRPr="002D6E4D">
              <w:rPr>
                <w:rFonts w:cstheme="minorHAnsi"/>
                <w:b/>
              </w:rPr>
              <w:t>LUDE GODINE</w:t>
            </w:r>
          </w:p>
        </w:tc>
      </w:tr>
      <w:tr w:rsidR="000E0675" w:rsidRPr="002D6E4D" w:rsidTr="008936F9">
        <w:tc>
          <w:tcPr>
            <w:tcW w:w="3085" w:type="dxa"/>
          </w:tcPr>
          <w:p w:rsidR="000E0675" w:rsidRPr="002D6E4D" w:rsidRDefault="000E0675" w:rsidP="008936F9">
            <w:pPr>
              <w:rPr>
                <w:rFonts w:cstheme="minorHAnsi"/>
              </w:rPr>
            </w:pPr>
            <w:r w:rsidRPr="002D6E4D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2D6E4D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2D6E4D">
              <w:rPr>
                <w:rFonts w:cstheme="minorHAnsi"/>
                <w:b/>
              </w:rPr>
              <w:t>Unit</w:t>
            </w:r>
            <w:proofErr w:type="spellEnd"/>
            <w:r w:rsidRPr="002D6E4D">
              <w:rPr>
                <w:rFonts w:cstheme="minorHAnsi"/>
                <w:b/>
              </w:rPr>
              <w:t xml:space="preserve"> </w:t>
            </w:r>
            <w:r w:rsidR="00A228F3" w:rsidRPr="002D6E4D">
              <w:rPr>
                <w:rFonts w:cstheme="minorHAnsi"/>
                <w:b/>
              </w:rPr>
              <w:t xml:space="preserve">3 </w:t>
            </w:r>
            <w:proofErr w:type="spellStart"/>
            <w:r w:rsidR="00A228F3" w:rsidRPr="002D6E4D">
              <w:rPr>
                <w:rFonts w:cstheme="minorHAnsi"/>
                <w:b/>
                <w:color w:val="FF0000"/>
              </w:rPr>
              <w:t>These</w:t>
            </w:r>
            <w:proofErr w:type="spellEnd"/>
            <w:r w:rsidR="00A228F3" w:rsidRPr="002D6E4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A228F3" w:rsidRPr="002D6E4D">
              <w:rPr>
                <w:rFonts w:cstheme="minorHAnsi"/>
                <w:b/>
                <w:color w:val="FF0000"/>
              </w:rPr>
              <w:t>days</w:t>
            </w:r>
            <w:proofErr w:type="spellEnd"/>
          </w:p>
        </w:tc>
      </w:tr>
      <w:tr w:rsidR="000E0675" w:rsidRPr="002D6E4D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2D6E4D" w:rsidRDefault="000E0675" w:rsidP="008936F9">
            <w:pPr>
              <w:rPr>
                <w:rFonts w:cstheme="minorHAnsi"/>
              </w:rPr>
            </w:pPr>
            <w:r w:rsidRPr="002D6E4D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2D6E4D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2D6E4D">
              <w:rPr>
                <w:rFonts w:cstheme="minorHAnsi"/>
                <w:b/>
              </w:rPr>
              <w:t>Lesson</w:t>
            </w:r>
            <w:proofErr w:type="spellEnd"/>
            <w:r w:rsidRPr="002D6E4D">
              <w:rPr>
                <w:rFonts w:cstheme="minorHAnsi"/>
                <w:b/>
              </w:rPr>
              <w:t xml:space="preserve"> </w:t>
            </w:r>
            <w:r w:rsidR="00A228F3" w:rsidRPr="002D6E4D">
              <w:rPr>
                <w:rFonts w:cstheme="minorHAnsi"/>
                <w:b/>
              </w:rPr>
              <w:t xml:space="preserve">4 </w:t>
            </w:r>
            <w:proofErr w:type="spellStart"/>
            <w:r w:rsidR="00A228F3" w:rsidRPr="002D6E4D">
              <w:rPr>
                <w:rFonts w:cstheme="minorHAnsi"/>
                <w:b/>
                <w:color w:val="FF0000"/>
              </w:rPr>
              <w:t>Sharenting</w:t>
            </w:r>
            <w:proofErr w:type="spellEnd"/>
          </w:p>
        </w:tc>
      </w:tr>
    </w:tbl>
    <w:p w:rsidR="000E0675" w:rsidRPr="002D6E4D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2D6E4D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2D6E4D" w:rsidRDefault="000E0675" w:rsidP="008936F9">
            <w:pPr>
              <w:rPr>
                <w:rFonts w:cstheme="minorHAnsi"/>
                <w:b/>
              </w:rPr>
            </w:pPr>
            <w:r w:rsidRPr="002D6E4D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2D6E4D" w:rsidRDefault="000E0675" w:rsidP="008936F9">
            <w:pPr>
              <w:rPr>
                <w:rFonts w:cstheme="minorHAnsi"/>
                <w:b/>
              </w:rPr>
            </w:pPr>
            <w:r w:rsidRPr="002D6E4D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2D6E4D" w:rsidRPr="002D6E4D" w:rsidRDefault="002D6E4D" w:rsidP="002D6E4D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2D6E4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tag</w:t>
            </w:r>
            <w:proofErr w:type="spellEnd"/>
            <w:r w:rsidRPr="002D6E4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D6E4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online</w:t>
            </w:r>
            <w:proofErr w:type="spellEnd"/>
            <w:r w:rsidRPr="002D6E4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2D6E4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identity</w:t>
            </w:r>
            <w:proofErr w:type="spellEnd"/>
            <w:r w:rsidRPr="002D6E4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D6E4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online</w:t>
            </w:r>
            <w:proofErr w:type="spellEnd"/>
            <w:r w:rsidRPr="002D6E4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2D6E4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predators</w:t>
            </w:r>
            <w:proofErr w:type="spellEnd"/>
            <w:r w:rsidRPr="002D6E4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D6E4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reckless</w:t>
            </w:r>
            <w:proofErr w:type="spellEnd"/>
            <w:r w:rsidRPr="002D6E4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D6E4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privacy</w:t>
            </w:r>
            <w:proofErr w:type="spellEnd"/>
            <w:r w:rsidRPr="002D6E4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D6E4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violate</w:t>
            </w:r>
            <w:proofErr w:type="spellEnd"/>
            <w:r w:rsidRPr="002D6E4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2D6E4D" w:rsidRDefault="000E0675" w:rsidP="008936F9">
            <w:pPr>
              <w:rPr>
                <w:rFonts w:cstheme="minorHAnsi"/>
                <w:i/>
              </w:rPr>
            </w:pPr>
          </w:p>
        </w:tc>
      </w:tr>
      <w:tr w:rsidR="002D6E4D" w:rsidRPr="002D6E4D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2D6E4D" w:rsidRPr="002D6E4D" w:rsidRDefault="002D6E4D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2D6E4D" w:rsidRPr="002D6E4D" w:rsidRDefault="002D6E4D" w:rsidP="008936F9">
            <w:pPr>
              <w:rPr>
                <w:rFonts w:cstheme="minorHAnsi"/>
                <w:b/>
              </w:rPr>
            </w:pPr>
            <w:r w:rsidRPr="002D6E4D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2D6E4D" w:rsidRPr="002D6E4D" w:rsidRDefault="002D6E4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2D6E4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2D6E4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2D6E4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2D6E4D" w:rsidRPr="002D6E4D" w:rsidRDefault="002D6E4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2D6E4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Giving</w:t>
            </w:r>
            <w:proofErr w:type="spellEnd"/>
            <w:r w:rsidRPr="002D6E4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2D6E4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opinion</w:t>
            </w:r>
            <w:proofErr w:type="spellEnd"/>
            <w:r w:rsidRPr="002D6E4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2D6E4D" w:rsidRPr="002D6E4D" w:rsidRDefault="002D6E4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2D6E4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Prepositions</w:t>
            </w:r>
            <w:proofErr w:type="spellEnd"/>
            <w:r w:rsidRPr="002D6E4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2D6E4D" w:rsidRDefault="000E0675">
      <w:pPr>
        <w:rPr>
          <w:rFonts w:cstheme="minorHAnsi"/>
        </w:rPr>
      </w:pPr>
    </w:p>
    <w:p w:rsidR="0068066C" w:rsidRPr="002D6E4D" w:rsidRDefault="00207490" w:rsidP="00207490">
      <w:pPr>
        <w:jc w:val="center"/>
        <w:rPr>
          <w:rFonts w:cstheme="minorHAnsi"/>
          <w:b/>
          <w:color w:val="00B050"/>
        </w:rPr>
      </w:pPr>
      <w:r w:rsidRPr="002D6E4D">
        <w:rPr>
          <w:rFonts w:cstheme="minorHAnsi"/>
          <w:b/>
          <w:color w:val="00B050"/>
        </w:rPr>
        <w:t>Ishodi učenja iz PK EJ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2D6E4D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2D6E4D" w:rsidRDefault="002D6E4D" w:rsidP="002D6E4D">
      <w:pPr>
        <w:rPr>
          <w:rFonts w:cstheme="minorHAnsi"/>
        </w:rPr>
      </w:pPr>
      <w:r w:rsidRPr="002D6E4D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2D6E4D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2D6E4D" w:rsidRDefault="00207490" w:rsidP="00207490">
      <w:pPr>
        <w:jc w:val="center"/>
        <w:rPr>
          <w:rFonts w:cstheme="minorHAnsi"/>
          <w:b/>
          <w:color w:val="00B050"/>
        </w:rPr>
      </w:pPr>
      <w:r w:rsidRPr="002D6E4D">
        <w:rPr>
          <w:rFonts w:cstheme="minorHAnsi"/>
          <w:b/>
          <w:color w:val="00B050"/>
        </w:rPr>
        <w:t>Razrada ishoda</w:t>
      </w:r>
    </w:p>
    <w:p w:rsidR="002D6E4D" w:rsidRPr="002D6E4D" w:rsidRDefault="002D6E4D" w:rsidP="002D6E4D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r w:rsidRPr="002D6E4D">
        <w:rPr>
          <w:rFonts w:cstheme="minorHAnsi"/>
          <w:color w:val="221E1F"/>
          <w:sz w:val="18"/>
          <w:szCs w:val="18"/>
        </w:rPr>
        <w:t xml:space="preserve">Učenik: </w:t>
      </w:r>
    </w:p>
    <w:p w:rsidR="002D6E4D" w:rsidRPr="002D6E4D" w:rsidRDefault="002D6E4D" w:rsidP="002D6E4D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r w:rsidRPr="002D6E4D">
        <w:rPr>
          <w:rFonts w:cstheme="minorHAnsi"/>
          <w:color w:val="221E1F"/>
          <w:sz w:val="18"/>
          <w:szCs w:val="18"/>
        </w:rPr>
        <w:t xml:space="preserve">– govori o roditeljima koji objavljuju fotografije i snimke svoje djece na društvenim mrežama </w:t>
      </w:r>
    </w:p>
    <w:p w:rsidR="002D6E4D" w:rsidRPr="002D6E4D" w:rsidRDefault="002D6E4D" w:rsidP="002D6E4D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r w:rsidRPr="002D6E4D">
        <w:rPr>
          <w:rFonts w:cstheme="minorHAnsi"/>
          <w:color w:val="221E1F"/>
          <w:sz w:val="18"/>
          <w:szCs w:val="18"/>
        </w:rPr>
        <w:t xml:space="preserve">– pri slušanju razumije tekst srednje dužine o objavljivanju sadržaja na društvenim mrežama </w:t>
      </w:r>
    </w:p>
    <w:p w:rsidR="00DB6E7A" w:rsidRPr="002D6E4D" w:rsidRDefault="002D6E4D" w:rsidP="002D6E4D">
      <w:pPr>
        <w:spacing w:after="0" w:line="240" w:lineRule="auto"/>
        <w:rPr>
          <w:rFonts w:cstheme="minorHAnsi"/>
          <w:b/>
        </w:rPr>
      </w:pPr>
      <w:r w:rsidRPr="002D6E4D">
        <w:rPr>
          <w:rFonts w:cstheme="minorHAnsi"/>
          <w:color w:val="221E1F"/>
          <w:sz w:val="18"/>
          <w:szCs w:val="18"/>
        </w:rPr>
        <w:t>– sudjeluje u razgovoru o ponašanju na društvenim mrežama</w:t>
      </w:r>
    </w:p>
    <w:p w:rsidR="002D6E4D" w:rsidRPr="002D6E4D" w:rsidRDefault="002D6E4D" w:rsidP="002D6E4D">
      <w:pPr>
        <w:pStyle w:val="Pa12"/>
        <w:spacing w:line="240" w:lineRule="auto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– povezuje vještine kritičkog mišljenja o objavljivanju sadržaja na društvenim mrežama </w:t>
      </w:r>
    </w:p>
    <w:p w:rsidR="002D6E4D" w:rsidRPr="002D6E4D" w:rsidRDefault="002D6E4D" w:rsidP="002D6E4D">
      <w:pPr>
        <w:pStyle w:val="Pa12"/>
        <w:spacing w:line="240" w:lineRule="auto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– objašnjava informacije, tumači i procjenjuje svoja i tuđa mišljenja, stavove i vrijednosti u vezi s objavljivanjem sadržaja na društvenim mrežama </w:t>
      </w:r>
    </w:p>
    <w:p w:rsidR="00DB6E7A" w:rsidRPr="002D6E4D" w:rsidRDefault="002D6E4D" w:rsidP="002D6E4D">
      <w:pPr>
        <w:spacing w:after="0" w:line="240" w:lineRule="auto"/>
        <w:rPr>
          <w:rFonts w:cstheme="minorHAnsi"/>
          <w:b/>
        </w:rPr>
      </w:pPr>
      <w:r w:rsidRPr="002D6E4D">
        <w:rPr>
          <w:rFonts w:cstheme="minorHAnsi"/>
          <w:color w:val="221E1F"/>
          <w:sz w:val="18"/>
          <w:szCs w:val="18"/>
        </w:rPr>
        <w:t>– sastavlja pravila ponašanja na društvenim mrežama</w:t>
      </w:r>
    </w:p>
    <w:p w:rsidR="00207490" w:rsidRPr="002D6E4D" w:rsidRDefault="00207490" w:rsidP="003278D0">
      <w:pPr>
        <w:jc w:val="center"/>
        <w:rPr>
          <w:rFonts w:cstheme="minorHAnsi"/>
          <w:b/>
          <w:color w:val="00B050"/>
        </w:rPr>
      </w:pPr>
      <w:r w:rsidRPr="002D6E4D">
        <w:rPr>
          <w:rFonts w:cstheme="minorHAnsi"/>
          <w:b/>
          <w:color w:val="00B050"/>
        </w:rPr>
        <w:t>Povezivanje s MPT-om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osr</w:t>
      </w:r>
      <w:proofErr w:type="spellEnd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</w:t>
      </w:r>
      <w:r w:rsidRPr="002D6E4D">
        <w:rPr>
          <w:rStyle w:val="A7"/>
          <w:rFonts w:asciiTheme="minorHAnsi" w:hAnsiTheme="minorHAnsi" w:cstheme="minorHAnsi"/>
        </w:rPr>
        <w:t xml:space="preserve">praćenje učitelja. </w:t>
      </w:r>
    </w:p>
    <w:p w:rsidR="008610F8" w:rsidRDefault="002D6E4D" w:rsidP="008610F8">
      <w:pPr>
        <w:pStyle w:val="Pa12"/>
        <w:rPr>
          <w:rStyle w:val="A7"/>
          <w:rFonts w:asciiTheme="minorHAnsi" w:hAnsiTheme="minorHAnsi" w:cstheme="minorHAnsi"/>
        </w:rPr>
      </w:pPr>
      <w:proofErr w:type="spellStart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2D6E4D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</w:t>
      </w:r>
      <w:r w:rsidRPr="002D6E4D">
        <w:rPr>
          <w:rStyle w:val="A7"/>
          <w:rFonts w:asciiTheme="minorHAnsi" w:hAnsiTheme="minorHAnsi" w:cstheme="minorHAnsi"/>
        </w:rPr>
        <w:t xml:space="preserve">procjenjuje ostvareni napredak i na temelju toga planira buduće učenje. </w:t>
      </w:r>
    </w:p>
    <w:p w:rsidR="002D6E4D" w:rsidRPr="002D6E4D" w:rsidRDefault="002D6E4D" w:rsidP="008610F8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</w:t>
      </w:r>
    </w:p>
    <w:p w:rsidR="002D6E4D" w:rsidRPr="002D6E4D" w:rsidRDefault="002D6E4D" w:rsidP="002D6E4D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Style w:val="A7"/>
          <w:rFonts w:asciiTheme="minorHAnsi" w:hAnsiTheme="minorHAnsi" w:cstheme="minorHAnsi"/>
        </w:rPr>
        <w:t xml:space="preserve">Učenik može objasniti vrijednost učenja za svoj život.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</w:t>
      </w:r>
    </w:p>
    <w:p w:rsidR="002D6E4D" w:rsidRPr="002D6E4D" w:rsidRDefault="002D6E4D" w:rsidP="002D6E4D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Style w:val="A7"/>
          <w:rFonts w:asciiTheme="minorHAnsi" w:hAnsiTheme="minorHAnsi" w:cstheme="minorHAnsi"/>
        </w:rPr>
        <w:t xml:space="preserve">Učenik iskazuje pozitivna i velika očekivanja i vjeruje u svoj uspjeh u učenju.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3. Suradnja s drugima </w:t>
      </w:r>
    </w:p>
    <w:p w:rsidR="002D6E4D" w:rsidRPr="002D6E4D" w:rsidRDefault="002D6E4D" w:rsidP="002D6E4D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2D6E4D">
        <w:rPr>
          <w:rStyle w:val="A7"/>
          <w:rFonts w:asciiTheme="minorHAnsi" w:hAnsiTheme="minorHAnsi" w:cstheme="minorHAnsi"/>
        </w:rPr>
        <w:t>Učenik ostvaruje dobru komu</w:t>
      </w:r>
      <w:r w:rsidRPr="002D6E4D">
        <w:rPr>
          <w:rStyle w:val="A7"/>
          <w:rFonts w:asciiTheme="minorHAnsi" w:hAnsiTheme="minorHAnsi" w:cstheme="minorHAnsi"/>
        </w:rPr>
        <w:softHyphen/>
      </w:r>
      <w:proofErr w:type="spellStart"/>
      <w:r w:rsidRPr="002D6E4D">
        <w:rPr>
          <w:rStyle w:val="A7"/>
          <w:rFonts w:asciiTheme="minorHAnsi" w:hAnsiTheme="minorHAnsi" w:cstheme="minorHAnsi"/>
        </w:rPr>
        <w:t>nikaciju</w:t>
      </w:r>
      <w:proofErr w:type="spellEnd"/>
      <w:r w:rsidRPr="002D6E4D">
        <w:rPr>
          <w:rStyle w:val="A7"/>
          <w:rFonts w:asciiTheme="minorHAnsi" w:hAnsiTheme="minorHAnsi" w:cstheme="minorHAnsi"/>
        </w:rPr>
        <w:t xml:space="preserve"> s drugima, uspješno surađuje u različitim okolnostima i spreman je zatražiti i ponuditi po</w:t>
      </w:r>
      <w:r w:rsidRPr="002D6E4D">
        <w:rPr>
          <w:rStyle w:val="A7"/>
          <w:rFonts w:asciiTheme="minorHAnsi" w:hAnsiTheme="minorHAnsi" w:cstheme="minorHAnsi"/>
        </w:rPr>
        <w:softHyphen/>
        <w:t xml:space="preserve">moć.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2D6E4D" w:rsidRPr="002D6E4D" w:rsidRDefault="002D6E4D" w:rsidP="002D6E4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2D6E4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C.3.4. </w:t>
      </w:r>
      <w:r w:rsidRPr="002D6E4D">
        <w:rPr>
          <w:rFonts w:asciiTheme="minorHAnsi" w:hAnsiTheme="minorHAnsi" w:cstheme="minorHAnsi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2D6E4D" w:rsidRPr="002D6E4D" w:rsidRDefault="002D6E4D" w:rsidP="002D6E4D">
      <w:pPr>
        <w:tabs>
          <w:tab w:val="left" w:pos="3420"/>
        </w:tabs>
        <w:rPr>
          <w:rFonts w:cstheme="minorHAnsi"/>
        </w:rPr>
      </w:pPr>
      <w:proofErr w:type="spellStart"/>
      <w:r w:rsidRPr="002D6E4D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2D6E4D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2D6E4D">
        <w:rPr>
          <w:rFonts w:cstheme="minorHAnsi"/>
          <w:color w:val="221E1F"/>
          <w:sz w:val="18"/>
          <w:szCs w:val="18"/>
        </w:rPr>
        <w:t>Učenik promiče ljudska prava.</w:t>
      </w:r>
      <w:r w:rsidRPr="002D6E4D">
        <w:rPr>
          <w:rFonts w:cstheme="minorHAnsi"/>
          <w:color w:val="221E1F"/>
          <w:sz w:val="18"/>
          <w:szCs w:val="18"/>
        </w:rPr>
        <w:tab/>
      </w:r>
    </w:p>
    <w:p w:rsidR="00797214" w:rsidRPr="002D6E4D" w:rsidRDefault="00F72EA7" w:rsidP="00F72EA7">
      <w:pPr>
        <w:jc w:val="center"/>
        <w:rPr>
          <w:rFonts w:cstheme="minorHAnsi"/>
          <w:b/>
          <w:color w:val="7030A0"/>
        </w:rPr>
      </w:pPr>
      <w:r w:rsidRPr="002D6E4D">
        <w:rPr>
          <w:rFonts w:cstheme="minorHAnsi"/>
          <w:b/>
          <w:color w:val="7030A0"/>
        </w:rPr>
        <w:t>Digitalni sadržaji:</w:t>
      </w:r>
    </w:p>
    <w:p w:rsidR="002D6E4D" w:rsidRPr="002D6E4D" w:rsidRDefault="002D6E4D" w:rsidP="002D6E4D">
      <w:pPr>
        <w:rPr>
          <w:rFonts w:cstheme="minorHAnsi"/>
          <w:b/>
          <w:color w:val="7030A0"/>
        </w:rPr>
      </w:pPr>
      <w:proofErr w:type="spellStart"/>
      <w:r w:rsidRPr="002D6E4D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2D6E4D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2D6E4D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2D6E4D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2D6E4D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2D6E4D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2D6E4D">
        <w:rPr>
          <w:rFonts w:cstheme="minorHAnsi"/>
          <w:color w:val="221E1F"/>
          <w:sz w:val="18"/>
          <w:szCs w:val="18"/>
        </w:rPr>
        <w:t>Sharenting</w:t>
      </w:r>
      <w:proofErr w:type="spellEnd"/>
      <w:r w:rsidRPr="002D6E4D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2D6E4D">
        <w:rPr>
          <w:rFonts w:cstheme="minorHAnsi"/>
          <w:color w:val="221E1F"/>
          <w:sz w:val="18"/>
          <w:szCs w:val="18"/>
        </w:rPr>
        <w:t>reading</w:t>
      </w:r>
      <w:proofErr w:type="spellEnd"/>
      <w:r w:rsidRPr="002D6E4D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2D6E4D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2D6E4D">
        <w:rPr>
          <w:rFonts w:cstheme="minorHAnsi"/>
          <w:color w:val="221E1F"/>
          <w:sz w:val="18"/>
          <w:szCs w:val="18"/>
        </w:rPr>
        <w:t xml:space="preserve">; </w:t>
      </w:r>
      <w:proofErr w:type="spellStart"/>
      <w:r w:rsidRPr="002D6E4D">
        <w:rPr>
          <w:rFonts w:cstheme="minorHAnsi"/>
          <w:color w:val="221E1F"/>
          <w:sz w:val="18"/>
          <w:szCs w:val="18"/>
        </w:rPr>
        <w:t>write</w:t>
      </w:r>
      <w:proofErr w:type="spellEnd"/>
      <w:r w:rsidRPr="002D6E4D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2D6E4D">
        <w:rPr>
          <w:rFonts w:cstheme="minorHAnsi"/>
          <w:color w:val="221E1F"/>
          <w:sz w:val="18"/>
          <w:szCs w:val="18"/>
        </w:rPr>
        <w:t>in</w:t>
      </w:r>
      <w:proofErr w:type="spellEnd"/>
      <w:r w:rsidRPr="002D6E4D">
        <w:rPr>
          <w:rFonts w:cstheme="minorHAnsi"/>
          <w:color w:val="221E1F"/>
          <w:sz w:val="18"/>
          <w:szCs w:val="18"/>
        </w:rPr>
        <w:t>/</w:t>
      </w:r>
      <w:proofErr w:type="spellStart"/>
      <w:r w:rsidRPr="002D6E4D">
        <w:rPr>
          <w:rFonts w:cstheme="minorHAnsi"/>
          <w:color w:val="221E1F"/>
          <w:sz w:val="18"/>
          <w:szCs w:val="18"/>
        </w:rPr>
        <w:t>choose</w:t>
      </w:r>
      <w:proofErr w:type="spellEnd"/>
      <w:r w:rsidRPr="002D6E4D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2D6E4D">
        <w:rPr>
          <w:rFonts w:cstheme="minorHAnsi"/>
          <w:color w:val="221E1F"/>
          <w:sz w:val="18"/>
          <w:szCs w:val="18"/>
        </w:rPr>
        <w:t>the</w:t>
      </w:r>
      <w:proofErr w:type="spellEnd"/>
      <w:r w:rsidRPr="002D6E4D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2D6E4D">
        <w:rPr>
          <w:rFonts w:cstheme="minorHAnsi"/>
          <w:color w:val="221E1F"/>
          <w:sz w:val="18"/>
          <w:szCs w:val="18"/>
        </w:rPr>
        <w:t>missing</w:t>
      </w:r>
      <w:proofErr w:type="spellEnd"/>
      <w:r w:rsidRPr="002D6E4D">
        <w:rPr>
          <w:rFonts w:cstheme="minorHAnsi"/>
          <w:color w:val="221E1F"/>
          <w:sz w:val="18"/>
          <w:szCs w:val="18"/>
        </w:rPr>
        <w:t xml:space="preserve"> word)</w:t>
      </w:r>
    </w:p>
    <w:p w:rsidR="00207490" w:rsidRPr="002D6E4D" w:rsidRDefault="00207490" w:rsidP="00207490">
      <w:pPr>
        <w:jc w:val="center"/>
        <w:rPr>
          <w:rFonts w:cstheme="minorHAnsi"/>
          <w:b/>
          <w:color w:val="0070C0"/>
        </w:rPr>
      </w:pPr>
      <w:r w:rsidRPr="002D6E4D">
        <w:rPr>
          <w:rFonts w:cstheme="minorHAnsi"/>
          <w:b/>
          <w:color w:val="0070C0"/>
        </w:rPr>
        <w:t>PLAN SATA</w:t>
      </w:r>
      <w:r w:rsidR="00045514" w:rsidRPr="002D6E4D">
        <w:rPr>
          <w:rFonts w:cstheme="minorHAnsi"/>
          <w:b/>
          <w:color w:val="0070C0"/>
        </w:rPr>
        <w:t xml:space="preserve"> </w:t>
      </w:r>
    </w:p>
    <w:p w:rsidR="002D6E4D" w:rsidRPr="002D6E4D" w:rsidRDefault="002D6E4D" w:rsidP="002D6E4D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2D6E4D">
        <w:rPr>
          <w:rFonts w:cstheme="minorHAnsi"/>
          <w:b/>
          <w:bCs/>
          <w:color w:val="F15930"/>
          <w:sz w:val="23"/>
          <w:szCs w:val="23"/>
        </w:rPr>
        <w:t xml:space="preserve">Uvodni dio: </w:t>
      </w:r>
    </w:p>
    <w:p w:rsidR="002D6E4D" w:rsidRPr="002D6E4D" w:rsidRDefault="002D6E4D" w:rsidP="002D6E4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D6E4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2D6E4D">
        <w:rPr>
          <w:rFonts w:cstheme="minorHAnsi"/>
          <w:color w:val="221E1F"/>
          <w:sz w:val="20"/>
          <w:szCs w:val="20"/>
        </w:rPr>
        <w:t>ica</w:t>
      </w:r>
      <w:proofErr w:type="spellEnd"/>
      <w:r w:rsidRPr="002D6E4D">
        <w:rPr>
          <w:rFonts w:cstheme="minorHAnsi"/>
          <w:color w:val="221E1F"/>
          <w:sz w:val="20"/>
          <w:szCs w:val="20"/>
        </w:rPr>
        <w:t xml:space="preserve"> razgovorom objašnjava učenicima pojam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sharenting</w:t>
      </w:r>
      <w:proofErr w:type="spellEnd"/>
      <w:r w:rsidRPr="002D6E4D">
        <w:rPr>
          <w:rFonts w:cstheme="minorHAnsi"/>
          <w:color w:val="221E1F"/>
          <w:sz w:val="20"/>
          <w:szCs w:val="20"/>
        </w:rPr>
        <w:t xml:space="preserve">. </w:t>
      </w:r>
      <w:r w:rsidRPr="002D6E4D">
        <w:rPr>
          <w:rFonts w:cstheme="minorHAnsi"/>
          <w:i/>
          <w:iCs/>
          <w:color w:val="221E1F"/>
          <w:sz w:val="20"/>
          <w:szCs w:val="20"/>
        </w:rPr>
        <w:t xml:space="preserve">Are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familiar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this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word?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does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it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mean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think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parents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who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share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photos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videos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their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children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on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social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media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such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as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Facebook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Instagram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or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Twitter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? Do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parents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share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photos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or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videos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feel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it? </w:t>
      </w:r>
    </w:p>
    <w:p w:rsidR="002D6E4D" w:rsidRPr="002D6E4D" w:rsidRDefault="002D6E4D" w:rsidP="002D6E4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D6E4D">
        <w:rPr>
          <w:rFonts w:cstheme="minorHAnsi"/>
          <w:color w:val="221E1F"/>
          <w:sz w:val="20"/>
          <w:szCs w:val="20"/>
        </w:rPr>
        <w:t xml:space="preserve">Učenike se upućuje na </w:t>
      </w:r>
      <w:r w:rsidRPr="002D6E4D">
        <w:rPr>
          <w:rFonts w:cstheme="minorHAnsi"/>
          <w:i/>
          <w:iCs/>
          <w:color w:val="221E1F"/>
          <w:sz w:val="20"/>
          <w:szCs w:val="20"/>
        </w:rPr>
        <w:t>JUST CHATTING</w:t>
      </w:r>
      <w:r w:rsidRPr="002D6E4D">
        <w:rPr>
          <w:rFonts w:cstheme="minorHAnsi"/>
          <w:color w:val="221E1F"/>
          <w:sz w:val="20"/>
          <w:szCs w:val="20"/>
        </w:rPr>
        <w:t>, dio u udžbeniku na 46. stranici. Učitelj/</w:t>
      </w:r>
      <w:proofErr w:type="spellStart"/>
      <w:r w:rsidRPr="002D6E4D">
        <w:rPr>
          <w:rFonts w:cstheme="minorHAnsi"/>
          <w:color w:val="221E1F"/>
          <w:sz w:val="20"/>
          <w:szCs w:val="20"/>
        </w:rPr>
        <w:t>ica</w:t>
      </w:r>
      <w:proofErr w:type="spellEnd"/>
      <w:r w:rsidRPr="002D6E4D">
        <w:rPr>
          <w:rFonts w:cstheme="minorHAnsi"/>
          <w:color w:val="221E1F"/>
          <w:sz w:val="20"/>
          <w:szCs w:val="20"/>
        </w:rPr>
        <w:t xml:space="preserve"> postavlja pitanje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if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this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happened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2D6E4D">
        <w:rPr>
          <w:rFonts w:cstheme="minorHAnsi"/>
          <w:color w:val="221E1F"/>
          <w:sz w:val="20"/>
          <w:szCs w:val="20"/>
        </w:rPr>
        <w:t>Učenici iznose svoje mišljenje. Učitelj/</w:t>
      </w:r>
      <w:proofErr w:type="spellStart"/>
      <w:r w:rsidRPr="002D6E4D">
        <w:rPr>
          <w:rFonts w:cstheme="minorHAnsi"/>
          <w:color w:val="221E1F"/>
          <w:sz w:val="20"/>
          <w:szCs w:val="20"/>
        </w:rPr>
        <w:t>ica</w:t>
      </w:r>
      <w:proofErr w:type="spellEnd"/>
      <w:r w:rsidRPr="002D6E4D">
        <w:rPr>
          <w:rFonts w:cstheme="minorHAnsi"/>
          <w:color w:val="221E1F"/>
          <w:sz w:val="20"/>
          <w:szCs w:val="20"/>
        </w:rPr>
        <w:t xml:space="preserve"> im pomaže prema potrebi. </w:t>
      </w:r>
    </w:p>
    <w:p w:rsidR="002D6E4D" w:rsidRPr="002D6E4D" w:rsidRDefault="002D6E4D" w:rsidP="002D6E4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D6E4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2D6E4D">
        <w:rPr>
          <w:rFonts w:cstheme="minorHAnsi"/>
          <w:color w:val="221E1F"/>
          <w:sz w:val="20"/>
          <w:szCs w:val="20"/>
        </w:rPr>
        <w:t>ica</w:t>
      </w:r>
      <w:proofErr w:type="spellEnd"/>
      <w:r w:rsidRPr="002D6E4D">
        <w:rPr>
          <w:rFonts w:cstheme="minorHAnsi"/>
          <w:color w:val="221E1F"/>
          <w:sz w:val="20"/>
          <w:szCs w:val="20"/>
        </w:rPr>
        <w:t xml:space="preserve"> uvodi nove riječi: </w:t>
      </w:r>
      <w:r w:rsidRPr="002D6E4D">
        <w:rPr>
          <w:rFonts w:cstheme="minorHAnsi"/>
          <w:i/>
          <w:iCs/>
          <w:color w:val="221E1F"/>
          <w:sz w:val="20"/>
          <w:szCs w:val="20"/>
        </w:rPr>
        <w:t xml:space="preserve">to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tag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someone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sign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private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information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online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identity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online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predators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privacy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reckless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violate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children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’s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rights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erase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revolve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around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claim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please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sue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forbid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2D6E4D">
        <w:rPr>
          <w:rFonts w:cstheme="minorHAnsi"/>
          <w:i/>
          <w:iCs/>
          <w:color w:val="221E1F"/>
          <w:sz w:val="20"/>
          <w:szCs w:val="20"/>
        </w:rPr>
        <w:t>etc</w:t>
      </w:r>
      <w:proofErr w:type="spellEnd"/>
      <w:r w:rsidRPr="002D6E4D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2D6E4D">
        <w:rPr>
          <w:rFonts w:cstheme="minorHAnsi"/>
          <w:color w:val="221E1F"/>
          <w:sz w:val="20"/>
          <w:szCs w:val="20"/>
        </w:rPr>
        <w:t xml:space="preserve">Učenici pišu nepoznate riječi u bilježnice i prevode ih na hrvatski jezik. </w:t>
      </w:r>
    </w:p>
    <w:p w:rsidR="002D6E4D" w:rsidRPr="002D6E4D" w:rsidRDefault="002D6E4D" w:rsidP="002D6E4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2D6E4D" w:rsidRPr="002D6E4D" w:rsidRDefault="002D6E4D" w:rsidP="002D6E4D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2D6E4D">
        <w:rPr>
          <w:rFonts w:cstheme="minorHAnsi"/>
          <w:b/>
          <w:bCs/>
          <w:color w:val="F15930"/>
          <w:sz w:val="23"/>
          <w:szCs w:val="23"/>
        </w:rPr>
        <w:t xml:space="preserve">Glavni dio: </w:t>
      </w:r>
    </w:p>
    <w:p w:rsidR="002D6E4D" w:rsidRPr="002D6E4D" w:rsidRDefault="002D6E4D" w:rsidP="002D6E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D6E4D">
        <w:rPr>
          <w:rFonts w:cstheme="minorHAnsi"/>
          <w:color w:val="221E1F"/>
          <w:sz w:val="20"/>
          <w:szCs w:val="20"/>
        </w:rPr>
        <w:t xml:space="preserve">Učenike se upućuje na 1. zadatak u udžbeniku na 46. stranici. Učenici s razumijevanjem čitaju zadani tekst, nakon čitanja dopunjavaju tvrdnje o roditeljskom objavljivanju podataka o djeci na internetu i objašnjavaju svoj izbor. </w:t>
      </w:r>
    </w:p>
    <w:p w:rsidR="002D6E4D" w:rsidRPr="002D6E4D" w:rsidRDefault="002D6E4D" w:rsidP="002D6E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D6E4D">
        <w:rPr>
          <w:rFonts w:cstheme="minorHAnsi"/>
          <w:color w:val="221E1F"/>
          <w:sz w:val="20"/>
          <w:szCs w:val="20"/>
        </w:rPr>
        <w:t xml:space="preserve">Učenici ponovno čitaju tekst i podebljane riječi uparuju s njihovim parafrazama/objašnjenjima. </w:t>
      </w:r>
    </w:p>
    <w:p w:rsidR="002D6E4D" w:rsidRPr="002D6E4D" w:rsidRDefault="002D6E4D" w:rsidP="002D6E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D6E4D">
        <w:rPr>
          <w:rFonts w:cstheme="minorHAnsi"/>
          <w:color w:val="221E1F"/>
          <w:sz w:val="20"/>
          <w:szCs w:val="20"/>
        </w:rPr>
        <w:t xml:space="preserve">Učenici iskazuju slaganje odnosno neslaganje s ponuđenim tvrdnjama u tablici u 3. zadatku u udžbeniku na 47. stranici. Potrebno je ukratko obrazložiti svoj izbor. U takvim je zadatcima neobično važno u učenika razvijati osjećaj poštovanja i prihvaćanja drukčijeg mišljenja. </w:t>
      </w:r>
    </w:p>
    <w:p w:rsidR="002D6E4D" w:rsidRPr="002D6E4D" w:rsidRDefault="002D6E4D" w:rsidP="002D6E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D6E4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2D6E4D">
        <w:rPr>
          <w:rFonts w:cstheme="minorHAnsi"/>
          <w:color w:val="221E1F"/>
          <w:sz w:val="20"/>
          <w:szCs w:val="20"/>
        </w:rPr>
        <w:t>ica</w:t>
      </w:r>
      <w:proofErr w:type="spellEnd"/>
      <w:r w:rsidRPr="002D6E4D">
        <w:rPr>
          <w:rFonts w:cstheme="minorHAnsi"/>
          <w:color w:val="221E1F"/>
          <w:sz w:val="20"/>
          <w:szCs w:val="20"/>
        </w:rPr>
        <w:t xml:space="preserve"> poziva učenike da iznesu svoje mišljenje o zabranjivanju, kad bi bili u mogućnosti, nekih od ponašanja navedenih u 4. zadatku na 47. stranici u udžbeniku. Potrebno je objasniti svoje mišljenje/stav. </w:t>
      </w:r>
    </w:p>
    <w:p w:rsidR="002D6E4D" w:rsidRPr="002D6E4D" w:rsidRDefault="002D6E4D" w:rsidP="002D6E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D6E4D">
        <w:rPr>
          <w:rFonts w:cstheme="minorHAnsi"/>
          <w:color w:val="221E1F"/>
          <w:sz w:val="20"/>
          <w:szCs w:val="20"/>
        </w:rPr>
        <w:t xml:space="preserve">Učenici rješavaju 5. zadatak u udžbeniku na 47. stranici. Potrebno je u rečenicu umetnuti odgovarajući prijedlog. </w:t>
      </w:r>
    </w:p>
    <w:p w:rsidR="002D6E4D" w:rsidRPr="002D6E4D" w:rsidRDefault="002D6E4D" w:rsidP="002D6E4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2D6E4D" w:rsidRPr="002D6E4D" w:rsidRDefault="002D6E4D" w:rsidP="002D6E4D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2D6E4D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2D6E4D" w:rsidRPr="002D6E4D" w:rsidRDefault="002D6E4D" w:rsidP="002D6E4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D6E4D">
        <w:rPr>
          <w:rFonts w:cstheme="minorHAnsi"/>
          <w:color w:val="221E1F"/>
          <w:sz w:val="20"/>
          <w:szCs w:val="20"/>
        </w:rPr>
        <w:t xml:space="preserve">Učenike se upućuje na 2. zadatak u radnoj bilježnici. Učenici razvrstavaju oblike ponašanja na društvenim mrežama u tablicu ovisno o tome koliko im se (ne)sviđaju. </w:t>
      </w:r>
    </w:p>
    <w:p w:rsidR="002D6E4D" w:rsidRPr="002D6E4D" w:rsidRDefault="002D6E4D" w:rsidP="002D6E4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D6E4D">
        <w:rPr>
          <w:rFonts w:cstheme="minorHAnsi"/>
          <w:color w:val="221E1F"/>
          <w:sz w:val="20"/>
          <w:szCs w:val="20"/>
        </w:rPr>
        <w:t xml:space="preserve">Zatim u parovima ili u manjim skupinama rješavaju 3. zadatak. Učenici pišu svoja pravila ponašanja na društvenim mrežama. </w:t>
      </w:r>
    </w:p>
    <w:p w:rsidR="002D6E4D" w:rsidRPr="002D6E4D" w:rsidRDefault="002D6E4D" w:rsidP="002D6E4D">
      <w:pPr>
        <w:pStyle w:val="Pa24"/>
        <w:spacing w:after="40"/>
        <w:rPr>
          <w:rFonts w:asciiTheme="minorHAnsi" w:hAnsiTheme="minorHAnsi" w:cstheme="minorHAnsi"/>
          <w:color w:val="221E1F"/>
          <w:sz w:val="20"/>
          <w:szCs w:val="20"/>
        </w:rPr>
      </w:pPr>
      <w:r w:rsidRPr="002D6E4D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2D6E4D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Radna bilježnica, 40. stranica, 2. zadatak. </w:t>
      </w:r>
    </w:p>
    <w:p w:rsidR="002D6E4D" w:rsidRPr="002D6E4D" w:rsidRDefault="002D6E4D" w:rsidP="002D6E4D">
      <w:pPr>
        <w:pStyle w:val="ListParagraph"/>
        <w:ind w:left="0"/>
        <w:rPr>
          <w:rFonts w:cstheme="minorHAnsi"/>
          <w:b/>
          <w:color w:val="0070C0"/>
        </w:rPr>
      </w:pPr>
      <w:r w:rsidRPr="002D6E4D">
        <w:rPr>
          <w:rStyle w:val="A2"/>
          <w:rFonts w:cstheme="minorHAnsi"/>
          <w:b/>
          <w:bCs/>
        </w:rPr>
        <w:t xml:space="preserve">DDS: </w:t>
      </w:r>
      <w:proofErr w:type="spellStart"/>
      <w:r w:rsidRPr="002D6E4D">
        <w:rPr>
          <w:rStyle w:val="A2"/>
          <w:rFonts w:cstheme="minorHAnsi"/>
          <w:b/>
          <w:bCs/>
          <w:i/>
          <w:iCs/>
        </w:rPr>
        <w:t>Play</w:t>
      </w:r>
      <w:proofErr w:type="spellEnd"/>
      <w:r w:rsidRPr="002D6E4D">
        <w:rPr>
          <w:rStyle w:val="A2"/>
          <w:rFonts w:cstheme="minorHAnsi"/>
          <w:b/>
          <w:bCs/>
          <w:i/>
          <w:iCs/>
        </w:rPr>
        <w:t xml:space="preserve"> </w:t>
      </w:r>
      <w:proofErr w:type="spellStart"/>
      <w:r w:rsidRPr="002D6E4D">
        <w:rPr>
          <w:rStyle w:val="A2"/>
          <w:rFonts w:cstheme="minorHAnsi"/>
          <w:b/>
          <w:bCs/>
          <w:i/>
          <w:iCs/>
        </w:rPr>
        <w:t>and</w:t>
      </w:r>
      <w:proofErr w:type="spellEnd"/>
      <w:r w:rsidRPr="002D6E4D">
        <w:rPr>
          <w:rStyle w:val="A2"/>
          <w:rFonts w:cstheme="minorHAnsi"/>
          <w:b/>
          <w:bCs/>
          <w:i/>
          <w:iCs/>
        </w:rPr>
        <w:t xml:space="preserve"> </w:t>
      </w:r>
      <w:proofErr w:type="spellStart"/>
      <w:r w:rsidRPr="002D6E4D">
        <w:rPr>
          <w:rStyle w:val="A2"/>
          <w:rFonts w:cstheme="minorHAnsi"/>
          <w:b/>
          <w:bCs/>
          <w:i/>
          <w:iCs/>
        </w:rPr>
        <w:t>Learn</w:t>
      </w:r>
      <w:proofErr w:type="spellEnd"/>
      <w:r w:rsidRPr="002D6E4D">
        <w:rPr>
          <w:rStyle w:val="A2"/>
          <w:rFonts w:cstheme="minorHAnsi"/>
          <w:b/>
          <w:bCs/>
          <w:i/>
          <w:iCs/>
        </w:rPr>
        <w:t xml:space="preserve"> </w:t>
      </w:r>
      <w:r w:rsidRPr="002D6E4D">
        <w:rPr>
          <w:rStyle w:val="A2"/>
          <w:rFonts w:cstheme="minorHAnsi"/>
        </w:rPr>
        <w:t>(</w:t>
      </w:r>
      <w:proofErr w:type="spellStart"/>
      <w:r w:rsidRPr="002D6E4D">
        <w:rPr>
          <w:rStyle w:val="A2"/>
          <w:rFonts w:cstheme="minorHAnsi"/>
          <w:i/>
          <w:iCs/>
        </w:rPr>
        <w:t>games</w:t>
      </w:r>
      <w:proofErr w:type="spellEnd"/>
      <w:r w:rsidRPr="002D6E4D">
        <w:rPr>
          <w:rStyle w:val="A2"/>
          <w:rFonts w:cstheme="minorHAnsi"/>
        </w:rPr>
        <w:t xml:space="preserve">): </w:t>
      </w:r>
      <w:proofErr w:type="spellStart"/>
      <w:r w:rsidRPr="002D6E4D">
        <w:rPr>
          <w:rStyle w:val="A2"/>
          <w:rFonts w:cstheme="minorHAnsi"/>
          <w:i/>
          <w:iCs/>
        </w:rPr>
        <w:t>Sharenting</w:t>
      </w:r>
      <w:proofErr w:type="spellEnd"/>
      <w:r w:rsidRPr="002D6E4D">
        <w:rPr>
          <w:rStyle w:val="A2"/>
          <w:rFonts w:cstheme="minorHAnsi"/>
          <w:i/>
          <w:iCs/>
        </w:rPr>
        <w:t xml:space="preserve"> </w:t>
      </w:r>
      <w:r w:rsidRPr="002D6E4D">
        <w:rPr>
          <w:rStyle w:val="A2"/>
          <w:rFonts w:cstheme="minorHAnsi"/>
        </w:rPr>
        <w:t>(</w:t>
      </w:r>
      <w:proofErr w:type="spellStart"/>
      <w:r w:rsidRPr="002D6E4D">
        <w:rPr>
          <w:rStyle w:val="A2"/>
          <w:rFonts w:cstheme="minorHAnsi"/>
          <w:i/>
          <w:iCs/>
        </w:rPr>
        <w:t>reading</w:t>
      </w:r>
      <w:proofErr w:type="spellEnd"/>
      <w:r w:rsidRPr="002D6E4D">
        <w:rPr>
          <w:rStyle w:val="A2"/>
          <w:rFonts w:cstheme="minorHAnsi"/>
          <w:i/>
          <w:iCs/>
        </w:rPr>
        <w:t xml:space="preserve"> </w:t>
      </w:r>
      <w:proofErr w:type="spellStart"/>
      <w:r w:rsidRPr="002D6E4D">
        <w:rPr>
          <w:rStyle w:val="A2"/>
          <w:rFonts w:cstheme="minorHAnsi"/>
          <w:i/>
          <w:iCs/>
        </w:rPr>
        <w:t>comprehension</w:t>
      </w:r>
      <w:proofErr w:type="spellEnd"/>
      <w:r w:rsidRPr="002D6E4D">
        <w:rPr>
          <w:rStyle w:val="A2"/>
          <w:rFonts w:cstheme="minorHAnsi"/>
          <w:i/>
          <w:iCs/>
        </w:rPr>
        <w:t xml:space="preserve">; </w:t>
      </w:r>
      <w:proofErr w:type="spellStart"/>
      <w:r w:rsidRPr="002D6E4D">
        <w:rPr>
          <w:rStyle w:val="A2"/>
          <w:rFonts w:cstheme="minorHAnsi"/>
          <w:i/>
          <w:iCs/>
        </w:rPr>
        <w:t>write</w:t>
      </w:r>
      <w:proofErr w:type="spellEnd"/>
      <w:r w:rsidRPr="002D6E4D">
        <w:rPr>
          <w:rStyle w:val="A2"/>
          <w:rFonts w:cstheme="minorHAnsi"/>
          <w:i/>
          <w:iCs/>
        </w:rPr>
        <w:t xml:space="preserve"> </w:t>
      </w:r>
      <w:proofErr w:type="spellStart"/>
      <w:r w:rsidRPr="002D6E4D">
        <w:rPr>
          <w:rStyle w:val="A2"/>
          <w:rFonts w:cstheme="minorHAnsi"/>
          <w:i/>
          <w:iCs/>
        </w:rPr>
        <w:t>in</w:t>
      </w:r>
      <w:proofErr w:type="spellEnd"/>
      <w:r w:rsidRPr="002D6E4D">
        <w:rPr>
          <w:rStyle w:val="A2"/>
          <w:rFonts w:cstheme="minorHAnsi"/>
          <w:i/>
          <w:iCs/>
        </w:rPr>
        <w:t>/</w:t>
      </w:r>
      <w:proofErr w:type="spellStart"/>
      <w:r w:rsidRPr="002D6E4D">
        <w:rPr>
          <w:rStyle w:val="A2"/>
          <w:rFonts w:cstheme="minorHAnsi"/>
          <w:i/>
          <w:iCs/>
        </w:rPr>
        <w:t>choose</w:t>
      </w:r>
      <w:proofErr w:type="spellEnd"/>
      <w:r w:rsidRPr="002D6E4D">
        <w:rPr>
          <w:rStyle w:val="A2"/>
          <w:rFonts w:cstheme="minorHAnsi"/>
          <w:i/>
          <w:iCs/>
        </w:rPr>
        <w:t xml:space="preserve"> </w:t>
      </w:r>
      <w:proofErr w:type="spellStart"/>
      <w:r w:rsidRPr="002D6E4D">
        <w:rPr>
          <w:rStyle w:val="A2"/>
          <w:rFonts w:cstheme="minorHAnsi"/>
          <w:i/>
          <w:iCs/>
        </w:rPr>
        <w:t>the</w:t>
      </w:r>
      <w:proofErr w:type="spellEnd"/>
      <w:r w:rsidRPr="002D6E4D">
        <w:rPr>
          <w:rStyle w:val="A2"/>
          <w:rFonts w:cstheme="minorHAnsi"/>
          <w:i/>
          <w:iCs/>
        </w:rPr>
        <w:t xml:space="preserve"> </w:t>
      </w:r>
      <w:proofErr w:type="spellStart"/>
      <w:r w:rsidRPr="002D6E4D">
        <w:rPr>
          <w:rStyle w:val="A2"/>
          <w:rFonts w:cstheme="minorHAnsi"/>
          <w:i/>
          <w:iCs/>
        </w:rPr>
        <w:t>missing</w:t>
      </w:r>
      <w:proofErr w:type="spellEnd"/>
      <w:r w:rsidRPr="002D6E4D">
        <w:rPr>
          <w:rStyle w:val="A2"/>
          <w:rFonts w:cstheme="minorHAnsi"/>
          <w:i/>
          <w:iCs/>
        </w:rPr>
        <w:t xml:space="preserve"> word</w:t>
      </w:r>
      <w:r w:rsidRPr="002D6E4D">
        <w:rPr>
          <w:rStyle w:val="A2"/>
          <w:rFonts w:cstheme="minorHAnsi"/>
        </w:rPr>
        <w:t>)</w:t>
      </w:r>
    </w:p>
    <w:sectPr w:rsidR="002D6E4D" w:rsidRPr="002D6E4D" w:rsidSect="002D6E4D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34496"/>
    <w:multiLevelType w:val="hybridMultilevel"/>
    <w:tmpl w:val="AB6B06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5B192F0"/>
    <w:multiLevelType w:val="hybridMultilevel"/>
    <w:tmpl w:val="9E326B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0A84CB"/>
    <w:multiLevelType w:val="hybridMultilevel"/>
    <w:tmpl w:val="B0F2924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32211"/>
    <w:rsid w:val="002A4A8B"/>
    <w:rsid w:val="002D6E4D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8610F8"/>
    <w:rsid w:val="00A228F3"/>
    <w:rsid w:val="00A77D53"/>
    <w:rsid w:val="00B60F06"/>
    <w:rsid w:val="00B66C29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2D6E4D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2D6E4D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2D6E4D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2D6E4D"/>
    <w:rPr>
      <w:rFonts w:cs="Avenir Next LT Pro"/>
      <w:color w:val="221E1F"/>
      <w:sz w:val="18"/>
      <w:szCs w:val="18"/>
    </w:rPr>
  </w:style>
  <w:style w:type="paragraph" w:customStyle="1" w:styleId="Pa24">
    <w:name w:val="Pa24"/>
    <w:basedOn w:val="Default"/>
    <w:next w:val="Default"/>
    <w:uiPriority w:val="99"/>
    <w:rsid w:val="002D6E4D"/>
    <w:pPr>
      <w:spacing w:line="201" w:lineRule="atLeast"/>
    </w:pPr>
    <w:rPr>
      <w:rFonts w:ascii="Avenir Next LT Pro" w:hAnsi="Avenir Next LT Pro" w:cstheme="minorBidi"/>
      <w:color w:val="auto"/>
    </w:rPr>
  </w:style>
  <w:style w:type="character" w:customStyle="1" w:styleId="A2">
    <w:name w:val="A2"/>
    <w:uiPriority w:val="99"/>
    <w:rsid w:val="002D6E4D"/>
    <w:rPr>
      <w:rFonts w:cs="Avenir Next LT Pro"/>
      <w:color w:val="221E1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1050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2022-01-12T13:21:00Z</dcterms:created>
  <dcterms:modified xsi:type="dcterms:W3CDTF">2022-01-13T09:14:00Z</dcterms:modified>
</cp:coreProperties>
</file>